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FAB" w:rsidRPr="004D0505" w:rsidRDefault="00DC5431" w:rsidP="004D0505">
      <w:pPr>
        <w:pStyle w:val="50"/>
        <w:tabs>
          <w:tab w:val="left" w:pos="-5245"/>
          <w:tab w:val="left" w:pos="8715"/>
          <w:tab w:val="left" w:pos="10206"/>
          <w:tab w:val="right" w:pos="10915"/>
        </w:tabs>
        <w:spacing w:before="0" w:after="0"/>
        <w:ind w:right="-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4FAB" w:rsidRPr="004D0505">
        <w:rPr>
          <w:rFonts w:ascii="Times New Roman" w:hAnsi="Times New Roman" w:cs="Times New Roman"/>
          <w:sz w:val="20"/>
          <w:szCs w:val="20"/>
        </w:rPr>
        <w:t>Приложение №</w:t>
      </w:r>
      <w:r w:rsidR="00B5310F" w:rsidRPr="004D0505">
        <w:rPr>
          <w:rFonts w:ascii="Times New Roman" w:hAnsi="Times New Roman" w:cs="Times New Roman"/>
          <w:sz w:val="20"/>
          <w:szCs w:val="20"/>
        </w:rPr>
        <w:t xml:space="preserve"> </w:t>
      </w:r>
      <w:r w:rsidR="00842C71">
        <w:rPr>
          <w:rFonts w:ascii="Times New Roman" w:hAnsi="Times New Roman" w:cs="Times New Roman"/>
          <w:sz w:val="20"/>
          <w:szCs w:val="20"/>
        </w:rPr>
        <w:t>5</w:t>
      </w:r>
    </w:p>
    <w:p w:rsidR="00221B56" w:rsidRDefault="00ED4FAB" w:rsidP="00A56C87">
      <w:pPr>
        <w:jc w:val="right"/>
        <w:rPr>
          <w:rFonts w:eastAsia="Calibri"/>
          <w:b w:val="0"/>
          <w:sz w:val="22"/>
          <w:szCs w:val="22"/>
        </w:rPr>
      </w:pPr>
      <w:r w:rsidRPr="00021610">
        <w:rPr>
          <w:rFonts w:eastAsia="Calibri"/>
          <w:b w:val="0"/>
          <w:sz w:val="22"/>
          <w:szCs w:val="22"/>
        </w:rPr>
        <w:t xml:space="preserve">                                             </w:t>
      </w:r>
      <w:r w:rsidR="00335467" w:rsidRPr="00021610">
        <w:rPr>
          <w:rFonts w:eastAsia="Calibri"/>
          <w:b w:val="0"/>
          <w:sz w:val="22"/>
          <w:szCs w:val="22"/>
        </w:rPr>
        <w:t xml:space="preserve">        </w:t>
      </w:r>
      <w:r w:rsidRPr="00021610">
        <w:rPr>
          <w:rFonts w:eastAsia="Calibri"/>
          <w:b w:val="0"/>
          <w:sz w:val="22"/>
          <w:szCs w:val="22"/>
        </w:rPr>
        <w:t xml:space="preserve">      к </w:t>
      </w:r>
      <w:r w:rsidR="00221B56">
        <w:rPr>
          <w:rFonts w:eastAsia="Calibri"/>
          <w:b w:val="0"/>
          <w:sz w:val="22"/>
          <w:szCs w:val="22"/>
        </w:rPr>
        <w:t>д</w:t>
      </w:r>
      <w:r w:rsidRPr="00021610">
        <w:rPr>
          <w:rFonts w:eastAsia="Calibri"/>
          <w:b w:val="0"/>
          <w:sz w:val="22"/>
          <w:szCs w:val="22"/>
        </w:rPr>
        <w:t>оговору</w:t>
      </w:r>
      <w:r w:rsidR="00335467" w:rsidRPr="00021610">
        <w:rPr>
          <w:rFonts w:eastAsia="Calibri"/>
          <w:b w:val="0"/>
          <w:sz w:val="22"/>
          <w:szCs w:val="22"/>
        </w:rPr>
        <w:t xml:space="preserve"> строительного подряда</w:t>
      </w:r>
      <w:r w:rsidR="00117D0C">
        <w:rPr>
          <w:rFonts w:eastAsia="Calibri"/>
          <w:b w:val="0"/>
          <w:sz w:val="22"/>
          <w:szCs w:val="22"/>
        </w:rPr>
        <w:t xml:space="preserve"> </w:t>
      </w:r>
    </w:p>
    <w:p w:rsidR="00117D0C" w:rsidRPr="00A56C87" w:rsidRDefault="00AA01D7" w:rsidP="00A56C87">
      <w:pPr>
        <w:jc w:val="right"/>
        <w:rPr>
          <w:rFonts w:eastAsia="Calibri"/>
          <w:b w:val="0"/>
          <w:sz w:val="22"/>
          <w:szCs w:val="22"/>
        </w:rPr>
      </w:pPr>
      <w:r>
        <w:rPr>
          <w:rFonts w:eastAsia="Calibri"/>
          <w:b w:val="0"/>
          <w:sz w:val="22"/>
          <w:szCs w:val="22"/>
        </w:rPr>
        <w:t xml:space="preserve">№ от </w:t>
      </w:r>
      <w:r w:rsidR="00221B56">
        <w:rPr>
          <w:rFonts w:eastAsia="Calibri"/>
          <w:b w:val="0"/>
          <w:sz w:val="22"/>
          <w:szCs w:val="22"/>
        </w:rPr>
        <w:t>«</w:t>
      </w:r>
      <w:proofErr w:type="gramStart"/>
      <w:r w:rsidR="00611B24">
        <w:rPr>
          <w:rFonts w:eastAsia="Calibri"/>
          <w:b w:val="0"/>
          <w:sz w:val="22"/>
          <w:szCs w:val="22"/>
        </w:rPr>
        <w:t>00</w:t>
      </w:r>
      <w:r w:rsidR="00221B56">
        <w:rPr>
          <w:rFonts w:eastAsia="Calibri"/>
          <w:b w:val="0"/>
          <w:sz w:val="22"/>
          <w:szCs w:val="22"/>
        </w:rPr>
        <w:t>»</w:t>
      </w:r>
      <w:r>
        <w:rPr>
          <w:rFonts w:eastAsia="Calibri"/>
          <w:b w:val="0"/>
          <w:sz w:val="22"/>
          <w:szCs w:val="22"/>
        </w:rPr>
        <w:t xml:space="preserve"> </w:t>
      </w:r>
      <w:r w:rsidR="00611B24">
        <w:rPr>
          <w:rFonts w:eastAsia="Calibri"/>
          <w:b w:val="0"/>
          <w:sz w:val="22"/>
          <w:szCs w:val="22"/>
        </w:rPr>
        <w:t xml:space="preserve">  </w:t>
      </w:r>
      <w:proofErr w:type="gramEnd"/>
      <w:r w:rsidR="00611B24">
        <w:rPr>
          <w:rFonts w:eastAsia="Calibri"/>
          <w:b w:val="0"/>
          <w:sz w:val="22"/>
          <w:szCs w:val="22"/>
        </w:rPr>
        <w:t xml:space="preserve">  </w:t>
      </w:r>
      <w:r w:rsidRPr="00AA01D7">
        <w:rPr>
          <w:rFonts w:eastAsia="Calibri"/>
          <w:b w:val="0"/>
          <w:sz w:val="22"/>
          <w:szCs w:val="22"/>
        </w:rPr>
        <w:t xml:space="preserve"> 20</w:t>
      </w:r>
      <w:r w:rsidR="00315B2E">
        <w:rPr>
          <w:rFonts w:eastAsia="Calibri"/>
          <w:b w:val="0"/>
          <w:sz w:val="22"/>
          <w:szCs w:val="22"/>
        </w:rPr>
        <w:t>2</w:t>
      </w:r>
      <w:r w:rsidR="0055390E">
        <w:rPr>
          <w:rFonts w:eastAsia="Calibri"/>
          <w:b w:val="0"/>
          <w:sz w:val="22"/>
          <w:szCs w:val="22"/>
        </w:rPr>
        <w:t>3</w:t>
      </w:r>
      <w:r w:rsidRPr="00AA01D7">
        <w:rPr>
          <w:rFonts w:eastAsia="Calibri"/>
          <w:b w:val="0"/>
          <w:sz w:val="22"/>
          <w:szCs w:val="22"/>
        </w:rPr>
        <w:t xml:space="preserve"> г.</w:t>
      </w:r>
    </w:p>
    <w:p w:rsidR="00CD1F55" w:rsidRDefault="00CD1F55" w:rsidP="00021610">
      <w:pPr>
        <w:pStyle w:val="50"/>
        <w:shd w:val="clear" w:color="auto" w:fill="auto"/>
        <w:tabs>
          <w:tab w:val="left" w:pos="-5245"/>
          <w:tab w:val="right" w:pos="10915"/>
        </w:tabs>
        <w:spacing w:before="0" w:after="0" w:line="240" w:lineRule="auto"/>
        <w:ind w:left="851" w:right="-2"/>
        <w:jc w:val="right"/>
        <w:rPr>
          <w:rFonts w:ascii="Times New Roman" w:hAnsi="Times New Roman" w:cs="Times New Roman"/>
          <w:sz w:val="20"/>
          <w:szCs w:val="20"/>
        </w:rPr>
      </w:pPr>
    </w:p>
    <w:p w:rsidR="00221B56" w:rsidRDefault="00221B56" w:rsidP="00021610">
      <w:pPr>
        <w:pStyle w:val="50"/>
        <w:shd w:val="clear" w:color="auto" w:fill="auto"/>
        <w:tabs>
          <w:tab w:val="left" w:pos="-5245"/>
          <w:tab w:val="right" w:pos="10915"/>
        </w:tabs>
        <w:spacing w:before="0" w:after="0" w:line="240" w:lineRule="auto"/>
        <w:ind w:left="851" w:right="-2"/>
        <w:jc w:val="right"/>
        <w:rPr>
          <w:rFonts w:ascii="Times New Roman" w:hAnsi="Times New Roman" w:cs="Times New Roman"/>
          <w:sz w:val="20"/>
          <w:szCs w:val="20"/>
        </w:rPr>
      </w:pPr>
    </w:p>
    <w:p w:rsidR="00221B56" w:rsidRPr="004D0505" w:rsidRDefault="00221B56" w:rsidP="00021610">
      <w:pPr>
        <w:pStyle w:val="50"/>
        <w:shd w:val="clear" w:color="auto" w:fill="auto"/>
        <w:tabs>
          <w:tab w:val="left" w:pos="-5245"/>
          <w:tab w:val="right" w:pos="10915"/>
        </w:tabs>
        <w:spacing w:before="0" w:after="0" w:line="240" w:lineRule="auto"/>
        <w:ind w:left="851" w:right="-2"/>
        <w:jc w:val="right"/>
        <w:rPr>
          <w:rFonts w:ascii="Times New Roman" w:hAnsi="Times New Roman" w:cs="Times New Roman"/>
          <w:sz w:val="20"/>
          <w:szCs w:val="20"/>
        </w:rPr>
      </w:pPr>
    </w:p>
    <w:p w:rsidR="00ED4FAB" w:rsidRPr="00221B56" w:rsidRDefault="00ED4FAB" w:rsidP="00CD1F55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B56">
        <w:rPr>
          <w:rFonts w:ascii="Times New Roman" w:hAnsi="Times New Roman" w:cs="Times New Roman"/>
          <w:sz w:val="24"/>
          <w:szCs w:val="24"/>
          <w:u w:val="single"/>
        </w:rPr>
        <w:t>Таблица нарушений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985"/>
      </w:tblGrid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4FAB" w:rsidRPr="004D0505" w:rsidRDefault="00221B56" w:rsidP="00790FE7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Перечень 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Степень серьезности нарушения</w:t>
            </w:r>
            <w:r w:rsidRPr="004D0505">
              <w:rPr>
                <w:rStyle w:val="8pt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серьезные (С), очень серьезные нарушения (ОС)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Приближение к токоведущим частям, находящимся под напряжением, на расстояние менее допустимого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rPr>
          <w:trHeight w:val="449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 Неправильное оформление наряда-допуска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rPr>
          <w:trHeight w:val="900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Выполнение работ по предыдущему наряду-допуску (без оформления нового наряда-допуска) в случаях, когда произошла замена ответственного руководителя или производителя работ (наблюдающего), изменился состав бригады более чем наполовину, а также изменились условия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</w:t>
            </w:r>
            <w:bookmarkStart w:id="0" w:name="_GoBack"/>
            <w:bookmarkEnd w:id="0"/>
            <w:r w:rsidRPr="004D0505">
              <w:rPr>
                <w:rFonts w:ascii="Times New Roman" w:hAnsi="Times New Roman" w:cs="Times New Roman"/>
              </w:rPr>
              <w:t>й эксплуатации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 xml:space="preserve">Отсутствие надзора за соблюдением бригадой требований безопасности со стороны производителя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Работа с ручными электрическими машинами, переносными электроинструментами и светильниками без проверки их исправности перед началом работы и контроля работника за их использованием во время работы, а также их соответствие условиям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Передвижение грузоподъемных машин и механизмов при проезде по ОРУ и под ВЛ с поднятой стрелой, корзиной и находящимися в корзине людьми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Отсутствие заземления механизмов и грузоподъемных машин при всех работах в ОРУ и в пределах охранных зон ВЛ без снятия напряжения, в том числе ВЛ, находящихся под наведенным напряжением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Применение в РУ напряжением 220 кВ и ниже переносных металлических лестниц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Не применение средств защиты (спецодежды, предохранительного пояса, диэлектрических перчаток, УВН, оперативных штанг, касок с застегнутым подбородным ремнем), когда они предусмотрены требованиями безопасности, инструкциями по охране труда, Правилами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Не обозначение при установке крана на месте работы ответственным руководителем работ или производителем работ совместно с допускающим необходимого сектора перемещения стрелы, до начала работ, шестами с флажками, а в ночное время сигнальными огнями и т.п.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 xml:space="preserve">Нахождение работника при работе грузоподъемных машин и механизмов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D0505">
                <w:rPr>
                  <w:rFonts w:ascii="Times New Roman" w:hAnsi="Times New Roman" w:cs="Times New Roman"/>
                </w:rPr>
                <w:t>5 м</w:t>
              </w:r>
            </w:smartTag>
            <w:r w:rsidRPr="004D0505">
              <w:rPr>
                <w:rFonts w:ascii="Times New Roman" w:hAnsi="Times New Roman" w:cs="Times New Roman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rPr>
          <w:trHeight w:val="51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</w:rPr>
            </w:pPr>
            <w:r w:rsidRPr="004D0505">
              <w:rPr>
                <w:rFonts w:ascii="Times New Roman" w:hAnsi="Times New Roman" w:cs="Times New Roman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Недостаточное освещение помещений и рабочих зон - не соответствующее требованиям ПУЭ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Не соблюдение требования: выполнение работ на высоте, верхолазных работ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-10"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Применение неисправных и не соответствующих нормам безопасности грузоподъемных механизмов и стропов при выполнении погрузочно-разгрузочных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Использование при выполнении работ не соответствующих требованиям безопасности и не разрешенных к применению Заказчиком грузоподъемных механизмов, автотранспорта, средств механизации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Сокрытие информации о нарушениях (инцидентах, несчастных случаях, предпосылках к ним, а также случаях </w:t>
            </w:r>
            <w:proofErr w:type="spellStart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микротравматизма</w:t>
            </w:r>
            <w:proofErr w:type="spellEnd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), которая должна направляться Представителям Заказчика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Отсутствие контроля соблюдения рабочими требований безопасности со стороны руководителя работ при проведении работ по наряду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Курение в не отведенных для этого местах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-10" w:firstLine="1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90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Отсутствие на предназначенных для этого местах знаков безопасности, установленных Заказчиком при подготовке рабочего места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-10"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 w:hanging="1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Отсутствие у водителя соответствующих документов (права, талон техосмотра, путевой лист с отметкой медработника, регистрационный номер </w:t>
            </w:r>
            <w:proofErr w:type="spellStart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Ростехнадзора</w:t>
            </w:r>
            <w:proofErr w:type="spellEnd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 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Несоблюдение водителем транспортного средства скоростного режима и требований дорожных знаков на территории Заказчика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Незнание работниками своих действий в аварийных ситуациях (определяется методом опроса)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Непрохождение</w:t>
            </w:r>
            <w:proofErr w:type="spellEnd"/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 работниками обучения навыкам оказания первой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Отсутствие на приводах ручного и на ключах дистанционного управления коммутационных аппаратов запрещающих плакатов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 xml:space="preserve">Отсутствие в положенных местах установленных заземлений (не включены заземляющие ножи), необходимых при выполнении данного вида работ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</w:tr>
      <w:tr w:rsidR="00ED4FAB" w:rsidTr="00B013BF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1"/>
              <w:shd w:val="clear" w:color="auto" w:fill="auto"/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D0505">
              <w:rPr>
                <w:rFonts w:ascii="Times New Roman" w:hAnsi="Times New Roman" w:cs="Times New Roman"/>
                <w:sz w:val="19"/>
                <w:szCs w:val="19"/>
              </w:rPr>
              <w:t>Нарушение следующих требований: вывешены указательные плакаты "Заземлено", ограждены при необходимости рабочие места и оставшиеся под напряжением токоведущие части, вывешены предупреждающие и предписывающие плакаты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AB" w:rsidRPr="004D0505" w:rsidRDefault="00ED4FAB" w:rsidP="00790FE7">
            <w:pPr>
              <w:pStyle w:val="101"/>
              <w:shd w:val="clear" w:color="auto" w:fill="auto"/>
              <w:spacing w:line="240" w:lineRule="auto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5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</w:tbl>
    <w:p w:rsidR="00013B3D" w:rsidRPr="00013B3D" w:rsidRDefault="00013B3D" w:rsidP="00DC5431">
      <w:pPr>
        <w:tabs>
          <w:tab w:val="left" w:pos="-5245"/>
        </w:tabs>
        <w:spacing w:after="120"/>
        <w:ind w:right="400"/>
        <w:jc w:val="both"/>
        <w:rPr>
          <w:rFonts w:eastAsia="Verdana"/>
          <w:b w:val="0"/>
          <w:szCs w:val="24"/>
          <w:u w:val="single"/>
          <w:lang w:eastAsia="en-US"/>
        </w:rPr>
      </w:pPr>
    </w:p>
    <w:p w:rsidR="00CA4214" w:rsidRDefault="00CA4214" w:rsidP="004D0505">
      <w:pPr>
        <w:pStyle w:val="50"/>
        <w:tabs>
          <w:tab w:val="left" w:pos="-5245"/>
          <w:tab w:val="left" w:pos="8092"/>
        </w:tabs>
        <w:spacing w:after="120"/>
        <w:ind w:right="400"/>
        <w:rPr>
          <w:rFonts w:ascii="Times New Roman" w:hAnsi="Times New Roman" w:cs="Times New Roman"/>
          <w:sz w:val="24"/>
          <w:szCs w:val="24"/>
        </w:rPr>
      </w:pPr>
    </w:p>
    <w:p w:rsidR="00CA4214" w:rsidRPr="00CA4214" w:rsidRDefault="00CA4214" w:rsidP="00CA4214">
      <w:pPr>
        <w:rPr>
          <w:lang w:eastAsia="en-US"/>
        </w:rPr>
      </w:pPr>
    </w:p>
    <w:p w:rsidR="00CA4214" w:rsidRDefault="00CA4214" w:rsidP="00CA4214">
      <w:pPr>
        <w:jc w:val="center"/>
        <w:rPr>
          <w:lang w:eastAsia="en-US"/>
        </w:rPr>
      </w:pPr>
      <w:r>
        <w:rPr>
          <w:lang w:eastAsia="en-US"/>
        </w:rPr>
        <w:t>Подписи сторон:</w:t>
      </w:r>
    </w:p>
    <w:p w:rsidR="00CA4214" w:rsidRDefault="00CA4214" w:rsidP="00CA4214">
      <w:pPr>
        <w:rPr>
          <w:lang w:eastAsia="en-US"/>
        </w:rPr>
      </w:pPr>
    </w:p>
    <w:p w:rsidR="00CA4214" w:rsidRPr="00CA4214" w:rsidRDefault="00CA4214" w:rsidP="00CA4214">
      <w:pPr>
        <w:tabs>
          <w:tab w:val="left" w:pos="1215"/>
        </w:tabs>
        <w:rPr>
          <w:lang w:eastAsia="en-US"/>
        </w:rPr>
      </w:pPr>
      <w:r>
        <w:rPr>
          <w:lang w:eastAsia="en-US"/>
        </w:rPr>
        <w:tab/>
      </w:r>
    </w:p>
    <w:tbl>
      <w:tblPr>
        <w:tblW w:w="10181" w:type="dxa"/>
        <w:jc w:val="center"/>
        <w:tblLayout w:type="fixed"/>
        <w:tblLook w:val="01E0" w:firstRow="1" w:lastRow="1" w:firstColumn="1" w:lastColumn="1" w:noHBand="0" w:noVBand="0"/>
      </w:tblPr>
      <w:tblGrid>
        <w:gridCol w:w="5073"/>
        <w:gridCol w:w="5108"/>
      </w:tblGrid>
      <w:tr w:rsidR="00CA4214" w:rsidRPr="00CA4214" w:rsidTr="00EC7A63">
        <w:trPr>
          <w:trHeight w:val="1469"/>
          <w:jc w:val="center"/>
        </w:trPr>
        <w:tc>
          <w:tcPr>
            <w:tcW w:w="5073" w:type="dxa"/>
          </w:tcPr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 xml:space="preserve">Заказчик:        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>Директор департамента по организации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>работ хозяйственным способом</w:t>
            </w:r>
          </w:p>
          <w:p w:rsidR="00221B56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 xml:space="preserve">МКС - филиала 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>ПАО «</w:t>
            </w:r>
            <w:r w:rsidR="00221B56">
              <w:rPr>
                <w:rFonts w:eastAsia="SimSun"/>
                <w:sz w:val="22"/>
                <w:szCs w:val="22"/>
              </w:rPr>
              <w:t>Россети Московский регион</w:t>
            </w:r>
            <w:r w:rsidRPr="00CA4214">
              <w:rPr>
                <w:rFonts w:eastAsia="SimSun"/>
                <w:sz w:val="22"/>
                <w:szCs w:val="22"/>
              </w:rPr>
              <w:t>»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 xml:space="preserve">___________________ /А.И.Челнаков/ 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proofErr w:type="spellStart"/>
            <w:r w:rsidRPr="00CA4214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Pr="00CA4214">
              <w:rPr>
                <w:rFonts w:eastAsia="SimSun"/>
                <w:sz w:val="22"/>
                <w:szCs w:val="22"/>
              </w:rPr>
              <w:t>.</w:t>
            </w:r>
          </w:p>
        </w:tc>
        <w:tc>
          <w:tcPr>
            <w:tcW w:w="5108" w:type="dxa"/>
          </w:tcPr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 xml:space="preserve">Подрядчик:        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>Генеральный директор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sz w:val="22"/>
                <w:szCs w:val="22"/>
              </w:rPr>
              <w:t>ООО «»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</w:p>
          <w:p w:rsid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b w:val="0"/>
                <w:sz w:val="22"/>
                <w:szCs w:val="22"/>
              </w:rPr>
            </w:pPr>
          </w:p>
          <w:p w:rsidR="00221B56" w:rsidRPr="00CA4214" w:rsidRDefault="00221B56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b w:val="0"/>
                <w:sz w:val="22"/>
                <w:szCs w:val="22"/>
              </w:rPr>
            </w:pP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r w:rsidRPr="00CA4214">
              <w:rPr>
                <w:rFonts w:eastAsia="SimSun"/>
                <w:b w:val="0"/>
                <w:sz w:val="22"/>
                <w:szCs w:val="22"/>
              </w:rPr>
              <w:t xml:space="preserve">____________________ </w:t>
            </w:r>
            <w:r w:rsidRPr="00CA4214">
              <w:rPr>
                <w:rFonts w:eastAsia="SimSun"/>
                <w:sz w:val="22"/>
                <w:szCs w:val="22"/>
              </w:rPr>
              <w:t>/</w:t>
            </w:r>
            <w:r w:rsidRPr="00CA4214">
              <w:rPr>
                <w:rFonts w:eastAsia="MS Mincho"/>
                <w:szCs w:val="24"/>
              </w:rPr>
              <w:t xml:space="preserve"> </w:t>
            </w:r>
            <w:r w:rsidRPr="00CA4214">
              <w:rPr>
                <w:rFonts w:eastAsia="SimSun"/>
                <w:sz w:val="22"/>
                <w:szCs w:val="22"/>
              </w:rPr>
              <w:t>/</w:t>
            </w:r>
          </w:p>
          <w:p w:rsidR="00CA4214" w:rsidRPr="00CA4214" w:rsidRDefault="00CA4214" w:rsidP="00CA4214">
            <w:pPr>
              <w:tabs>
                <w:tab w:val="left" w:pos="993"/>
                <w:tab w:val="left" w:pos="1276"/>
                <w:tab w:val="left" w:pos="1701"/>
              </w:tabs>
              <w:jc w:val="both"/>
              <w:outlineLvl w:val="0"/>
              <w:rPr>
                <w:rFonts w:eastAsia="SimSun"/>
                <w:sz w:val="22"/>
                <w:szCs w:val="22"/>
              </w:rPr>
            </w:pPr>
            <w:proofErr w:type="spellStart"/>
            <w:r w:rsidRPr="00CA4214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Pr="00CA4214">
              <w:rPr>
                <w:rFonts w:eastAsia="SimSun"/>
                <w:sz w:val="22"/>
                <w:szCs w:val="22"/>
              </w:rPr>
              <w:t>.</w:t>
            </w:r>
          </w:p>
        </w:tc>
      </w:tr>
    </w:tbl>
    <w:p w:rsidR="00ED4FAB" w:rsidRPr="00CA4214" w:rsidRDefault="00ED4FAB" w:rsidP="00CA4214">
      <w:pPr>
        <w:tabs>
          <w:tab w:val="left" w:pos="1215"/>
        </w:tabs>
        <w:rPr>
          <w:lang w:eastAsia="en-US"/>
        </w:rPr>
      </w:pPr>
    </w:p>
    <w:sectPr w:rsidR="00ED4FAB" w:rsidRPr="00CA4214" w:rsidSect="004A51B1">
      <w:footerReference w:type="default" r:id="rId6"/>
      <w:pgSz w:w="11906" w:h="16838"/>
      <w:pgMar w:top="284" w:right="567" w:bottom="426" w:left="284" w:header="57" w:footer="57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90C" w:rsidRDefault="00D0190C" w:rsidP="00171F13">
      <w:r>
        <w:separator/>
      </w:r>
    </w:p>
  </w:endnote>
  <w:endnote w:type="continuationSeparator" w:id="0">
    <w:p w:rsidR="00D0190C" w:rsidRDefault="00D0190C" w:rsidP="0017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F7C" w:rsidRDefault="00594F7C">
    <w:pPr>
      <w:pStyle w:val="a9"/>
      <w:jc w:val="right"/>
    </w:pPr>
  </w:p>
  <w:p w:rsidR="00171F13" w:rsidRDefault="00171F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90C" w:rsidRDefault="00D0190C" w:rsidP="00171F13">
      <w:r>
        <w:separator/>
      </w:r>
    </w:p>
  </w:footnote>
  <w:footnote w:type="continuationSeparator" w:id="0">
    <w:p w:rsidR="00D0190C" w:rsidRDefault="00D0190C" w:rsidP="00171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48B"/>
    <w:rsid w:val="0000678D"/>
    <w:rsid w:val="00013B3D"/>
    <w:rsid w:val="00021610"/>
    <w:rsid w:val="000639BA"/>
    <w:rsid w:val="00073D4C"/>
    <w:rsid w:val="0009175F"/>
    <w:rsid w:val="000B368E"/>
    <w:rsid w:val="000C063B"/>
    <w:rsid w:val="000F2685"/>
    <w:rsid w:val="0010077D"/>
    <w:rsid w:val="00103B4C"/>
    <w:rsid w:val="00117D0C"/>
    <w:rsid w:val="00130AE8"/>
    <w:rsid w:val="001531DB"/>
    <w:rsid w:val="00156F33"/>
    <w:rsid w:val="00171F13"/>
    <w:rsid w:val="00177769"/>
    <w:rsid w:val="001A2DA1"/>
    <w:rsid w:val="001A35C9"/>
    <w:rsid w:val="001B1666"/>
    <w:rsid w:val="001E508D"/>
    <w:rsid w:val="00220616"/>
    <w:rsid w:val="00221B56"/>
    <w:rsid w:val="00224886"/>
    <w:rsid w:val="0023153E"/>
    <w:rsid w:val="002400A0"/>
    <w:rsid w:val="002458FC"/>
    <w:rsid w:val="002467B1"/>
    <w:rsid w:val="00254BB1"/>
    <w:rsid w:val="002651D2"/>
    <w:rsid w:val="002753AF"/>
    <w:rsid w:val="002969D4"/>
    <w:rsid w:val="002A1F88"/>
    <w:rsid w:val="002A6041"/>
    <w:rsid w:val="002A71AC"/>
    <w:rsid w:val="002B6277"/>
    <w:rsid w:val="002C226B"/>
    <w:rsid w:val="002C551F"/>
    <w:rsid w:val="002E710C"/>
    <w:rsid w:val="003043D2"/>
    <w:rsid w:val="00315B2E"/>
    <w:rsid w:val="00330F5B"/>
    <w:rsid w:val="00335467"/>
    <w:rsid w:val="00335ACA"/>
    <w:rsid w:val="003728EA"/>
    <w:rsid w:val="00387C59"/>
    <w:rsid w:val="00390DFD"/>
    <w:rsid w:val="00393EE9"/>
    <w:rsid w:val="003C3176"/>
    <w:rsid w:val="003E67EC"/>
    <w:rsid w:val="00426E7E"/>
    <w:rsid w:val="00427E48"/>
    <w:rsid w:val="00432BD6"/>
    <w:rsid w:val="004330CA"/>
    <w:rsid w:val="0047562D"/>
    <w:rsid w:val="00481E46"/>
    <w:rsid w:val="00493619"/>
    <w:rsid w:val="004A51B1"/>
    <w:rsid w:val="004B2BB9"/>
    <w:rsid w:val="004C7585"/>
    <w:rsid w:val="004D0505"/>
    <w:rsid w:val="004F249A"/>
    <w:rsid w:val="00525B4A"/>
    <w:rsid w:val="005472C9"/>
    <w:rsid w:val="0055390E"/>
    <w:rsid w:val="00573675"/>
    <w:rsid w:val="005914E3"/>
    <w:rsid w:val="00594F7C"/>
    <w:rsid w:val="005B2FDD"/>
    <w:rsid w:val="005B4304"/>
    <w:rsid w:val="005E2949"/>
    <w:rsid w:val="005F7BEC"/>
    <w:rsid w:val="006032F9"/>
    <w:rsid w:val="00611B24"/>
    <w:rsid w:val="00615B77"/>
    <w:rsid w:val="0062762B"/>
    <w:rsid w:val="006761A3"/>
    <w:rsid w:val="00676466"/>
    <w:rsid w:val="00683987"/>
    <w:rsid w:val="00696B31"/>
    <w:rsid w:val="006D1B92"/>
    <w:rsid w:val="006D2A61"/>
    <w:rsid w:val="006D2C38"/>
    <w:rsid w:val="006E7917"/>
    <w:rsid w:val="00703A91"/>
    <w:rsid w:val="00711D6D"/>
    <w:rsid w:val="007415FC"/>
    <w:rsid w:val="00761EC5"/>
    <w:rsid w:val="0078761A"/>
    <w:rsid w:val="00792F93"/>
    <w:rsid w:val="00797823"/>
    <w:rsid w:val="007D2851"/>
    <w:rsid w:val="007D3309"/>
    <w:rsid w:val="007E01B5"/>
    <w:rsid w:val="007E212C"/>
    <w:rsid w:val="007F3635"/>
    <w:rsid w:val="007F48AE"/>
    <w:rsid w:val="00811AE2"/>
    <w:rsid w:val="00837336"/>
    <w:rsid w:val="00841AFF"/>
    <w:rsid w:val="00841B82"/>
    <w:rsid w:val="00842C71"/>
    <w:rsid w:val="0086514A"/>
    <w:rsid w:val="00891783"/>
    <w:rsid w:val="0089641C"/>
    <w:rsid w:val="008D72D9"/>
    <w:rsid w:val="008F40C2"/>
    <w:rsid w:val="009521DA"/>
    <w:rsid w:val="0097452B"/>
    <w:rsid w:val="009965AA"/>
    <w:rsid w:val="009B007B"/>
    <w:rsid w:val="009C317E"/>
    <w:rsid w:val="009D2DBE"/>
    <w:rsid w:val="009E16E9"/>
    <w:rsid w:val="00A24695"/>
    <w:rsid w:val="00A33294"/>
    <w:rsid w:val="00A46B72"/>
    <w:rsid w:val="00A56C87"/>
    <w:rsid w:val="00A7648B"/>
    <w:rsid w:val="00AA01D7"/>
    <w:rsid w:val="00AA5CEA"/>
    <w:rsid w:val="00AB08FF"/>
    <w:rsid w:val="00AB19E4"/>
    <w:rsid w:val="00AE1A00"/>
    <w:rsid w:val="00AF2FB1"/>
    <w:rsid w:val="00B013BF"/>
    <w:rsid w:val="00B12C9B"/>
    <w:rsid w:val="00B2020F"/>
    <w:rsid w:val="00B22B8B"/>
    <w:rsid w:val="00B31550"/>
    <w:rsid w:val="00B31602"/>
    <w:rsid w:val="00B5178D"/>
    <w:rsid w:val="00B5310F"/>
    <w:rsid w:val="00B56128"/>
    <w:rsid w:val="00B63E1D"/>
    <w:rsid w:val="00B97EE8"/>
    <w:rsid w:val="00BC2747"/>
    <w:rsid w:val="00C03B09"/>
    <w:rsid w:val="00C0642E"/>
    <w:rsid w:val="00C358F3"/>
    <w:rsid w:val="00C421E0"/>
    <w:rsid w:val="00C44A42"/>
    <w:rsid w:val="00C56ECB"/>
    <w:rsid w:val="00C708AA"/>
    <w:rsid w:val="00CA4214"/>
    <w:rsid w:val="00CA635D"/>
    <w:rsid w:val="00CD1F55"/>
    <w:rsid w:val="00D0190C"/>
    <w:rsid w:val="00D5119D"/>
    <w:rsid w:val="00D621AC"/>
    <w:rsid w:val="00D653BB"/>
    <w:rsid w:val="00D93771"/>
    <w:rsid w:val="00DB1BFB"/>
    <w:rsid w:val="00DC1C08"/>
    <w:rsid w:val="00DC5431"/>
    <w:rsid w:val="00DC5446"/>
    <w:rsid w:val="00DD73B6"/>
    <w:rsid w:val="00DE333F"/>
    <w:rsid w:val="00DF79EA"/>
    <w:rsid w:val="00E050FD"/>
    <w:rsid w:val="00E2327E"/>
    <w:rsid w:val="00E254E8"/>
    <w:rsid w:val="00E360B5"/>
    <w:rsid w:val="00E43E40"/>
    <w:rsid w:val="00E545CC"/>
    <w:rsid w:val="00E61B07"/>
    <w:rsid w:val="00E648E2"/>
    <w:rsid w:val="00E9423D"/>
    <w:rsid w:val="00EA1F37"/>
    <w:rsid w:val="00ED42F4"/>
    <w:rsid w:val="00ED4FAB"/>
    <w:rsid w:val="00EE4EAB"/>
    <w:rsid w:val="00F03A2D"/>
    <w:rsid w:val="00F14069"/>
    <w:rsid w:val="00F23F88"/>
    <w:rsid w:val="00F506FD"/>
    <w:rsid w:val="00FE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78CDCAD-CC6C-4913-B3AA-0A61D505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FA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4FAB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FA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ED4FA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D4FAB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b w:val="0"/>
      <w:sz w:val="19"/>
      <w:szCs w:val="19"/>
      <w:lang w:eastAsia="en-US"/>
    </w:rPr>
  </w:style>
  <w:style w:type="character" w:customStyle="1" w:styleId="a3">
    <w:name w:val="Основной текст_"/>
    <w:basedOn w:val="a0"/>
    <w:link w:val="11"/>
    <w:locked/>
    <w:rsid w:val="00ED4FAB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3"/>
    <w:rsid w:val="00ED4FAB"/>
    <w:pPr>
      <w:shd w:val="clear" w:color="auto" w:fill="FFFFFF"/>
      <w:spacing w:after="120" w:line="0" w:lineRule="atLeast"/>
    </w:pPr>
    <w:rPr>
      <w:rFonts w:ascii="Verdana" w:eastAsia="Verdana" w:hAnsi="Verdana" w:cs="Verdana"/>
      <w:b w:val="0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locked/>
    <w:rsid w:val="00ED4FAB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D4FAB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16"/>
      <w:szCs w:val="16"/>
      <w:lang w:eastAsia="en-US"/>
    </w:rPr>
  </w:style>
  <w:style w:type="character" w:customStyle="1" w:styleId="100">
    <w:name w:val="Основной текст (10)_"/>
    <w:basedOn w:val="a0"/>
    <w:link w:val="101"/>
    <w:locked/>
    <w:rsid w:val="00ED4FA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D4FAB"/>
    <w:pPr>
      <w:shd w:val="clear" w:color="auto" w:fill="FFFFFF"/>
      <w:spacing w:line="0" w:lineRule="atLeast"/>
    </w:pPr>
    <w:rPr>
      <w:rFonts w:ascii="Verdana" w:eastAsia="Verdana" w:hAnsi="Verdana" w:cs="Verdana"/>
      <w:b w:val="0"/>
      <w:sz w:val="21"/>
      <w:szCs w:val="21"/>
      <w:lang w:eastAsia="en-US"/>
    </w:rPr>
  </w:style>
  <w:style w:type="character" w:customStyle="1" w:styleId="8pt">
    <w:name w:val="Основной текст + 8 pt"/>
    <w:aliases w:val="Полужирный"/>
    <w:basedOn w:val="a0"/>
    <w:rsid w:val="00ED4FAB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</w:rPr>
  </w:style>
  <w:style w:type="table" w:styleId="a4">
    <w:name w:val="Table Grid"/>
    <w:basedOn w:val="a1"/>
    <w:rsid w:val="00ED4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61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128"/>
    <w:rPr>
      <w:rFonts w:ascii="Tahoma" w:eastAsia="Times New Roman" w:hAnsi="Tahoma" w:cs="Tahoma"/>
      <w:b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71F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1F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71F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1F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2">
    <w:name w:val="Сетка таблицы1"/>
    <w:basedOn w:val="a1"/>
    <w:rsid w:val="00C03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Hyperlink"/>
    <w:basedOn w:val="a0"/>
    <w:uiPriority w:val="99"/>
    <w:unhideWhenUsed/>
    <w:rsid w:val="00A56C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Рябкина Олеся Сергеевна</dc:creator>
  <cp:lastModifiedBy>Ляшкова Татьяна Николаевна</cp:lastModifiedBy>
  <cp:revision>11</cp:revision>
  <cp:lastPrinted>2019-05-24T11:56:00Z</cp:lastPrinted>
  <dcterms:created xsi:type="dcterms:W3CDTF">2020-10-16T10:16:00Z</dcterms:created>
  <dcterms:modified xsi:type="dcterms:W3CDTF">2023-02-07T11:56:00Z</dcterms:modified>
</cp:coreProperties>
</file>